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33AB" w:rsidRDefault="00F733AB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F733AB" w:rsidRDefault="00F733AB">
      <w:pPr>
        <w:pStyle w:val="ConsPlusNormal"/>
        <w:jc w:val="both"/>
        <w:outlineLvl w:val="0"/>
      </w:pPr>
    </w:p>
    <w:p w:rsidR="00F733AB" w:rsidRDefault="00F733AB">
      <w:pPr>
        <w:pStyle w:val="ConsPlusTitle"/>
        <w:jc w:val="center"/>
        <w:outlineLvl w:val="0"/>
      </w:pPr>
      <w:r>
        <w:t>ПЕРЕСЛАВЛЬ-ЗАЛЕССКАЯ ГОРОДСКАЯ ДУМА</w:t>
      </w:r>
    </w:p>
    <w:p w:rsidR="00F733AB" w:rsidRDefault="00F733AB">
      <w:pPr>
        <w:pStyle w:val="ConsPlusTitle"/>
        <w:jc w:val="center"/>
      </w:pPr>
      <w:r>
        <w:t>ПЯТОГО СОЗЫВА</w:t>
      </w:r>
    </w:p>
    <w:p w:rsidR="00F733AB" w:rsidRDefault="00F733AB">
      <w:pPr>
        <w:pStyle w:val="ConsPlusTitle"/>
        <w:jc w:val="center"/>
      </w:pPr>
    </w:p>
    <w:p w:rsidR="00F733AB" w:rsidRDefault="00F733AB">
      <w:pPr>
        <w:pStyle w:val="ConsPlusTitle"/>
        <w:jc w:val="center"/>
      </w:pPr>
      <w:r>
        <w:t>РЕШЕНИЕ</w:t>
      </w:r>
    </w:p>
    <w:p w:rsidR="00F733AB" w:rsidRDefault="00F733AB">
      <w:pPr>
        <w:pStyle w:val="ConsPlusTitle"/>
        <w:jc w:val="center"/>
      </w:pPr>
      <w:r>
        <w:t>от 24 декабря 2009 г. N 165</w:t>
      </w:r>
    </w:p>
    <w:p w:rsidR="00F733AB" w:rsidRDefault="00F733AB">
      <w:pPr>
        <w:pStyle w:val="ConsPlusTitle"/>
        <w:jc w:val="center"/>
      </w:pPr>
    </w:p>
    <w:p w:rsidR="00F733AB" w:rsidRDefault="00F733AB">
      <w:pPr>
        <w:pStyle w:val="ConsPlusTitle"/>
        <w:jc w:val="center"/>
      </w:pPr>
      <w:r>
        <w:t>ОБ УТВЕРЖДЕНИИ РЕЕСТРА МЕСТ, НАХОЖДЕНИЕ В КОТОРЫХ МОЖЕТ</w:t>
      </w:r>
    </w:p>
    <w:p w:rsidR="00F733AB" w:rsidRDefault="00F733AB">
      <w:pPr>
        <w:pStyle w:val="ConsPlusTitle"/>
        <w:jc w:val="center"/>
      </w:pPr>
      <w:r>
        <w:t>ПРИЧИНИТЬ ВРЕД ЗДОРОВЬЮ ДЕТЕЙ ИЛИ НЕГАТИВНО ПОВЛИЯТЬ</w:t>
      </w:r>
    </w:p>
    <w:p w:rsidR="00F733AB" w:rsidRDefault="00F733AB">
      <w:pPr>
        <w:pStyle w:val="ConsPlusTitle"/>
        <w:jc w:val="center"/>
      </w:pPr>
      <w:r>
        <w:t>НА ИХ РАЗВИТИЕ</w:t>
      </w:r>
    </w:p>
    <w:p w:rsidR="00F733AB" w:rsidRDefault="00F733A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733A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733AB" w:rsidRDefault="00F733A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733AB" w:rsidRDefault="00F733A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733AB" w:rsidRDefault="00F733A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733AB" w:rsidRDefault="00F733A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Решений Переславль-Залесской городской Думы от 20.05.2010 </w:t>
            </w:r>
            <w:hyperlink r:id="rId5">
              <w:r>
                <w:rPr>
                  <w:color w:val="0000FF"/>
                </w:rPr>
                <w:t>N 62</w:t>
              </w:r>
            </w:hyperlink>
            <w:r>
              <w:rPr>
                <w:color w:val="392C69"/>
              </w:rPr>
              <w:t>,</w:t>
            </w:r>
          </w:p>
          <w:p w:rsidR="00F733AB" w:rsidRDefault="00F733A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30.09.2010 </w:t>
            </w:r>
            <w:hyperlink r:id="rId6">
              <w:r>
                <w:rPr>
                  <w:color w:val="0000FF"/>
                </w:rPr>
                <w:t>N 101</w:t>
              </w:r>
            </w:hyperlink>
            <w:r>
              <w:rPr>
                <w:color w:val="392C69"/>
              </w:rPr>
              <w:t xml:space="preserve">, от 24.03.2011 </w:t>
            </w:r>
            <w:hyperlink r:id="rId7">
              <w:r>
                <w:rPr>
                  <w:color w:val="0000FF"/>
                </w:rPr>
                <w:t>N 28</w:t>
              </w:r>
            </w:hyperlink>
            <w:r>
              <w:rPr>
                <w:color w:val="392C69"/>
              </w:rPr>
              <w:t xml:space="preserve">, от 23.06.2011 </w:t>
            </w:r>
            <w:hyperlink r:id="rId8">
              <w:r>
                <w:rPr>
                  <w:color w:val="0000FF"/>
                </w:rPr>
                <w:t>N 79</w:t>
              </w:r>
            </w:hyperlink>
            <w:r>
              <w:rPr>
                <w:color w:val="392C69"/>
              </w:rPr>
              <w:t>,</w:t>
            </w:r>
          </w:p>
          <w:p w:rsidR="00F733AB" w:rsidRDefault="00F733A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30.01.2014 </w:t>
            </w:r>
            <w:hyperlink r:id="rId9">
              <w:r>
                <w:rPr>
                  <w:color w:val="0000FF"/>
                </w:rPr>
                <w:t>N 6</w:t>
              </w:r>
            </w:hyperlink>
            <w:r>
              <w:rPr>
                <w:color w:val="392C69"/>
              </w:rPr>
              <w:t xml:space="preserve">, от 31.07.2014 </w:t>
            </w:r>
            <w:hyperlink r:id="rId10">
              <w:r>
                <w:rPr>
                  <w:color w:val="0000FF"/>
                </w:rPr>
                <w:t>N 88</w:t>
              </w:r>
            </w:hyperlink>
            <w:r>
              <w:rPr>
                <w:color w:val="392C69"/>
              </w:rPr>
              <w:t xml:space="preserve">, от 28.04.2017 </w:t>
            </w:r>
            <w:hyperlink r:id="rId11">
              <w:r>
                <w:rPr>
                  <w:color w:val="0000FF"/>
                </w:rPr>
                <w:t>N 25</w:t>
              </w:r>
            </w:hyperlink>
            <w:r>
              <w:rPr>
                <w:color w:val="392C69"/>
              </w:rPr>
              <w:t>,</w:t>
            </w:r>
          </w:p>
          <w:p w:rsidR="00F733AB" w:rsidRDefault="00F733A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27.08.2020 </w:t>
            </w:r>
            <w:hyperlink r:id="rId12">
              <w:r>
                <w:rPr>
                  <w:color w:val="0000FF"/>
                </w:rPr>
                <w:t>N 65</w:t>
              </w:r>
            </w:hyperlink>
            <w:r>
              <w:rPr>
                <w:color w:val="392C69"/>
              </w:rPr>
              <w:t xml:space="preserve">, от 24.11.2022 </w:t>
            </w:r>
            <w:hyperlink r:id="rId13">
              <w:r>
                <w:rPr>
                  <w:color w:val="0000FF"/>
                </w:rPr>
                <w:t>N 107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733AB" w:rsidRDefault="00F733AB">
            <w:pPr>
              <w:pStyle w:val="ConsPlusNormal"/>
            </w:pPr>
          </w:p>
        </w:tc>
      </w:tr>
    </w:tbl>
    <w:p w:rsidR="00F733AB" w:rsidRDefault="00F733AB">
      <w:pPr>
        <w:pStyle w:val="ConsPlusNormal"/>
        <w:jc w:val="both"/>
      </w:pPr>
    </w:p>
    <w:p w:rsidR="00F733AB" w:rsidRDefault="00F733AB">
      <w:pPr>
        <w:pStyle w:val="ConsPlusNormal"/>
        <w:ind w:firstLine="540"/>
        <w:jc w:val="both"/>
      </w:pPr>
      <w:r>
        <w:t xml:space="preserve">В соответствии со </w:t>
      </w:r>
      <w:hyperlink r:id="rId14">
        <w:r>
          <w:rPr>
            <w:color w:val="0000FF"/>
          </w:rPr>
          <w:t>статьей 10</w:t>
        </w:r>
      </w:hyperlink>
      <w:r>
        <w:t xml:space="preserve"> Закона Ярославской области от 08.10.2009 N 50-з "О гарантиях прав ребенка в Ярославской области" Переславль-Залесская городская Дума</w:t>
      </w:r>
    </w:p>
    <w:p w:rsidR="00F733AB" w:rsidRDefault="00F733AB">
      <w:pPr>
        <w:pStyle w:val="ConsPlusNormal"/>
        <w:jc w:val="both"/>
      </w:pPr>
    </w:p>
    <w:p w:rsidR="00F733AB" w:rsidRDefault="00F733AB">
      <w:pPr>
        <w:pStyle w:val="ConsPlusNormal"/>
        <w:ind w:firstLine="540"/>
        <w:jc w:val="both"/>
      </w:pPr>
      <w:r>
        <w:t>РЕШИЛА:</w:t>
      </w:r>
    </w:p>
    <w:p w:rsidR="00F733AB" w:rsidRDefault="00F733AB">
      <w:pPr>
        <w:pStyle w:val="ConsPlusNormal"/>
        <w:jc w:val="both"/>
      </w:pPr>
    </w:p>
    <w:p w:rsidR="00F733AB" w:rsidRDefault="00F733AB">
      <w:pPr>
        <w:pStyle w:val="ConsPlusNormal"/>
        <w:ind w:firstLine="540"/>
        <w:jc w:val="both"/>
      </w:pPr>
      <w:r>
        <w:t xml:space="preserve">1. Утвердить </w:t>
      </w:r>
      <w:hyperlink w:anchor="P37">
        <w:r>
          <w:rPr>
            <w:color w:val="0000FF"/>
          </w:rPr>
          <w:t>реестр</w:t>
        </w:r>
      </w:hyperlink>
      <w:r>
        <w:t xml:space="preserve"> мест, нахождение в которых может причинить вред здоровью детей или негативно повлиять на их развитие, согласно приложению.</w:t>
      </w:r>
    </w:p>
    <w:p w:rsidR="00F733AB" w:rsidRDefault="00F733AB">
      <w:pPr>
        <w:pStyle w:val="ConsPlusNormal"/>
        <w:jc w:val="both"/>
      </w:pPr>
    </w:p>
    <w:p w:rsidR="00F733AB" w:rsidRDefault="00F733AB">
      <w:pPr>
        <w:pStyle w:val="ConsPlusNormal"/>
        <w:ind w:firstLine="540"/>
        <w:jc w:val="both"/>
      </w:pPr>
      <w:r>
        <w:t>2. Опубликовать настоящее решение в газете "Переславская неделя".</w:t>
      </w:r>
    </w:p>
    <w:p w:rsidR="00F733AB" w:rsidRDefault="00F733AB">
      <w:pPr>
        <w:pStyle w:val="ConsPlusNormal"/>
        <w:jc w:val="both"/>
      </w:pPr>
    </w:p>
    <w:p w:rsidR="00F733AB" w:rsidRDefault="00F733AB">
      <w:pPr>
        <w:pStyle w:val="ConsPlusNormal"/>
        <w:jc w:val="right"/>
      </w:pPr>
      <w:r>
        <w:t>Мэр</w:t>
      </w:r>
    </w:p>
    <w:p w:rsidR="00F733AB" w:rsidRDefault="00F733AB">
      <w:pPr>
        <w:pStyle w:val="ConsPlusNormal"/>
        <w:jc w:val="right"/>
      </w:pPr>
      <w:r>
        <w:t>г. Переславля-Залесского</w:t>
      </w:r>
    </w:p>
    <w:p w:rsidR="00F733AB" w:rsidRDefault="00F733AB">
      <w:pPr>
        <w:pStyle w:val="ConsPlusNormal"/>
        <w:jc w:val="right"/>
      </w:pPr>
      <w:r>
        <w:t>А.В.ОХАПКИН</w:t>
      </w:r>
    </w:p>
    <w:p w:rsidR="00F733AB" w:rsidRDefault="00F733AB">
      <w:pPr>
        <w:pStyle w:val="ConsPlusNormal"/>
        <w:jc w:val="both"/>
      </w:pPr>
    </w:p>
    <w:p w:rsidR="00F733AB" w:rsidRDefault="00F733AB">
      <w:pPr>
        <w:pStyle w:val="ConsPlusNormal"/>
        <w:jc w:val="both"/>
      </w:pPr>
    </w:p>
    <w:p w:rsidR="00F733AB" w:rsidRDefault="00F733AB">
      <w:pPr>
        <w:pStyle w:val="ConsPlusNormal"/>
        <w:jc w:val="both"/>
      </w:pPr>
    </w:p>
    <w:p w:rsidR="00F733AB" w:rsidRDefault="00F733AB">
      <w:pPr>
        <w:pStyle w:val="ConsPlusNormal"/>
        <w:jc w:val="both"/>
      </w:pPr>
    </w:p>
    <w:p w:rsidR="00F733AB" w:rsidRDefault="00F733AB">
      <w:pPr>
        <w:pStyle w:val="ConsPlusNormal"/>
        <w:jc w:val="both"/>
      </w:pPr>
    </w:p>
    <w:p w:rsidR="00F733AB" w:rsidRDefault="00F733AB">
      <w:pPr>
        <w:pStyle w:val="ConsPlusNormal"/>
        <w:jc w:val="right"/>
        <w:outlineLvl w:val="0"/>
      </w:pPr>
      <w:r>
        <w:t>Приложение</w:t>
      </w:r>
    </w:p>
    <w:p w:rsidR="00F733AB" w:rsidRDefault="00F733AB">
      <w:pPr>
        <w:pStyle w:val="ConsPlusNormal"/>
        <w:jc w:val="right"/>
      </w:pPr>
      <w:r>
        <w:t>к решению</w:t>
      </w:r>
    </w:p>
    <w:p w:rsidR="00F733AB" w:rsidRDefault="00F733AB">
      <w:pPr>
        <w:pStyle w:val="ConsPlusNormal"/>
        <w:jc w:val="right"/>
      </w:pPr>
      <w:r>
        <w:t>городской Думы</w:t>
      </w:r>
    </w:p>
    <w:p w:rsidR="00F733AB" w:rsidRDefault="00F733AB">
      <w:pPr>
        <w:pStyle w:val="ConsPlusNormal"/>
        <w:jc w:val="right"/>
      </w:pPr>
      <w:r>
        <w:t>от 24.12.2009 N 165</w:t>
      </w:r>
    </w:p>
    <w:p w:rsidR="00F733AB" w:rsidRDefault="00F733AB">
      <w:pPr>
        <w:pStyle w:val="ConsPlusNormal"/>
        <w:jc w:val="both"/>
      </w:pPr>
    </w:p>
    <w:p w:rsidR="00F733AB" w:rsidRDefault="00F733AB">
      <w:pPr>
        <w:pStyle w:val="ConsPlusTitle"/>
        <w:jc w:val="center"/>
      </w:pPr>
      <w:bookmarkStart w:id="0" w:name="P37"/>
      <w:bookmarkEnd w:id="0"/>
      <w:r>
        <w:t>РЕЕСТР</w:t>
      </w:r>
    </w:p>
    <w:p w:rsidR="00F733AB" w:rsidRDefault="00F733AB">
      <w:pPr>
        <w:pStyle w:val="ConsPlusTitle"/>
        <w:jc w:val="center"/>
      </w:pPr>
      <w:r>
        <w:t>МЕСТ, НАХОЖДЕНИЕ В КОТОРЫХ МОЖЕТ ПРИЧИНИТЬ ВРЕД ЗДОРОВЬЮ</w:t>
      </w:r>
    </w:p>
    <w:p w:rsidR="00F733AB" w:rsidRDefault="00F733AB">
      <w:pPr>
        <w:pStyle w:val="ConsPlusTitle"/>
        <w:jc w:val="center"/>
      </w:pPr>
      <w:r>
        <w:t>ДЕТЕЙ ИЛИ НЕГАТИВНО ПОВЛИЯТЬ НА ИХ РАЗВИТИЕ</w:t>
      </w:r>
    </w:p>
    <w:p w:rsidR="00F733AB" w:rsidRDefault="00F733A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733A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733AB" w:rsidRDefault="00F733A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733AB" w:rsidRDefault="00F733A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733AB" w:rsidRDefault="00F733A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733AB" w:rsidRDefault="00F733A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Решений Переславль-Залесской городской Думы от 31.07.2014 </w:t>
            </w:r>
            <w:hyperlink r:id="rId15">
              <w:r>
                <w:rPr>
                  <w:color w:val="0000FF"/>
                </w:rPr>
                <w:t>N 88</w:t>
              </w:r>
            </w:hyperlink>
            <w:r>
              <w:rPr>
                <w:color w:val="392C69"/>
              </w:rPr>
              <w:t>,</w:t>
            </w:r>
          </w:p>
          <w:p w:rsidR="00F733AB" w:rsidRDefault="00F733A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28.04.2017 </w:t>
            </w:r>
            <w:hyperlink r:id="rId16">
              <w:r>
                <w:rPr>
                  <w:color w:val="0000FF"/>
                </w:rPr>
                <w:t>N 25</w:t>
              </w:r>
            </w:hyperlink>
            <w:r>
              <w:rPr>
                <w:color w:val="392C69"/>
              </w:rPr>
              <w:t xml:space="preserve">, от 27.08.2020 </w:t>
            </w:r>
            <w:hyperlink r:id="rId17">
              <w:r>
                <w:rPr>
                  <w:color w:val="0000FF"/>
                </w:rPr>
                <w:t>N 65</w:t>
              </w:r>
            </w:hyperlink>
            <w:r>
              <w:rPr>
                <w:color w:val="392C69"/>
              </w:rPr>
              <w:t xml:space="preserve">, от 24.11.2022 </w:t>
            </w:r>
            <w:hyperlink r:id="rId18">
              <w:r>
                <w:rPr>
                  <w:color w:val="0000FF"/>
                </w:rPr>
                <w:t>N 107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733AB" w:rsidRDefault="00F733AB">
            <w:pPr>
              <w:pStyle w:val="ConsPlusNormal"/>
            </w:pPr>
          </w:p>
        </w:tc>
      </w:tr>
    </w:tbl>
    <w:p w:rsidR="00F733AB" w:rsidRDefault="00F733AB">
      <w:pPr>
        <w:pStyle w:val="ConsPlusNormal"/>
        <w:jc w:val="both"/>
      </w:pPr>
    </w:p>
    <w:p w:rsidR="00F733AB" w:rsidRDefault="00F733AB">
      <w:pPr>
        <w:pStyle w:val="ConsPlusNormal"/>
        <w:sectPr w:rsidR="00F733AB" w:rsidSect="00557A9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2310"/>
        <w:gridCol w:w="2324"/>
        <w:gridCol w:w="1644"/>
        <w:gridCol w:w="3231"/>
        <w:gridCol w:w="2211"/>
        <w:gridCol w:w="1191"/>
      </w:tblGrid>
      <w:tr w:rsidR="00F733AB">
        <w:tc>
          <w:tcPr>
            <w:tcW w:w="660" w:type="dxa"/>
          </w:tcPr>
          <w:p w:rsidR="00F733AB" w:rsidRDefault="00F733AB">
            <w:pPr>
              <w:pStyle w:val="ConsPlusNormal"/>
              <w:jc w:val="center"/>
            </w:pPr>
            <w:r>
              <w:lastRenderedPageBreak/>
              <w:t>N</w:t>
            </w:r>
          </w:p>
          <w:p w:rsidR="00F733AB" w:rsidRDefault="00F733AB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2310" w:type="dxa"/>
          </w:tcPr>
          <w:p w:rsidR="00F733AB" w:rsidRDefault="00F733AB">
            <w:pPr>
              <w:pStyle w:val="ConsPlusNormal"/>
              <w:jc w:val="center"/>
            </w:pPr>
            <w:r>
              <w:t>Наименование коммерческого объекта</w:t>
            </w:r>
          </w:p>
        </w:tc>
        <w:tc>
          <w:tcPr>
            <w:tcW w:w="2324" w:type="dxa"/>
          </w:tcPr>
          <w:p w:rsidR="00F733AB" w:rsidRDefault="00F733AB">
            <w:pPr>
              <w:pStyle w:val="ConsPlusNormal"/>
              <w:jc w:val="center"/>
            </w:pPr>
            <w:r>
              <w:t>Место нахождения коммерческого объекта</w:t>
            </w:r>
          </w:p>
        </w:tc>
        <w:tc>
          <w:tcPr>
            <w:tcW w:w="1644" w:type="dxa"/>
          </w:tcPr>
          <w:p w:rsidR="00F733AB" w:rsidRDefault="00F733AB">
            <w:pPr>
              <w:pStyle w:val="ConsPlusNormal"/>
              <w:jc w:val="center"/>
            </w:pPr>
            <w:r>
              <w:t>Дата включения</w:t>
            </w:r>
          </w:p>
        </w:tc>
        <w:tc>
          <w:tcPr>
            <w:tcW w:w="3231" w:type="dxa"/>
          </w:tcPr>
          <w:p w:rsidR="00F733AB" w:rsidRDefault="00F733AB">
            <w:pPr>
              <w:pStyle w:val="ConsPlusNormal"/>
              <w:jc w:val="center"/>
            </w:pPr>
            <w:r>
              <w:t>Основание включения объекта</w:t>
            </w:r>
          </w:p>
        </w:tc>
        <w:tc>
          <w:tcPr>
            <w:tcW w:w="2211" w:type="dxa"/>
          </w:tcPr>
          <w:p w:rsidR="00F733AB" w:rsidRDefault="00F733AB">
            <w:pPr>
              <w:pStyle w:val="ConsPlusNormal"/>
              <w:jc w:val="center"/>
            </w:pPr>
            <w:r>
              <w:t>Дата и N решения экспертной комиссии</w:t>
            </w:r>
          </w:p>
        </w:tc>
        <w:tc>
          <w:tcPr>
            <w:tcW w:w="1191" w:type="dxa"/>
          </w:tcPr>
          <w:p w:rsidR="00F733AB" w:rsidRDefault="00F733AB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F733AB">
        <w:tc>
          <w:tcPr>
            <w:tcW w:w="660" w:type="dxa"/>
          </w:tcPr>
          <w:p w:rsidR="00F733AB" w:rsidRDefault="00F733A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10" w:type="dxa"/>
          </w:tcPr>
          <w:p w:rsidR="00F733AB" w:rsidRDefault="00F733A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24" w:type="dxa"/>
          </w:tcPr>
          <w:p w:rsidR="00F733AB" w:rsidRDefault="00F733A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F733AB" w:rsidRDefault="00F733A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31" w:type="dxa"/>
          </w:tcPr>
          <w:p w:rsidR="00F733AB" w:rsidRDefault="00F733A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11" w:type="dxa"/>
          </w:tcPr>
          <w:p w:rsidR="00F733AB" w:rsidRDefault="00F733A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F733AB" w:rsidRDefault="00F733AB">
            <w:pPr>
              <w:pStyle w:val="ConsPlusNormal"/>
              <w:jc w:val="center"/>
            </w:pPr>
            <w:r>
              <w:t>7</w:t>
            </w:r>
          </w:p>
        </w:tc>
      </w:tr>
      <w:tr w:rsidR="00F733AB">
        <w:tblPrEx>
          <w:tblBorders>
            <w:insideH w:val="nil"/>
          </w:tblBorders>
        </w:tblPrEx>
        <w:tc>
          <w:tcPr>
            <w:tcW w:w="660" w:type="dxa"/>
            <w:tcBorders>
              <w:bottom w:val="nil"/>
            </w:tcBorders>
          </w:tcPr>
          <w:p w:rsidR="00F733AB" w:rsidRDefault="00F733A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10" w:type="dxa"/>
            <w:tcBorders>
              <w:bottom w:val="nil"/>
            </w:tcBorders>
          </w:tcPr>
          <w:p w:rsidR="00F733AB" w:rsidRDefault="00F733AB">
            <w:pPr>
              <w:pStyle w:val="ConsPlusNormal"/>
            </w:pPr>
            <w:r>
              <w:t>Магазин "Зайка",</w:t>
            </w:r>
          </w:p>
          <w:p w:rsidR="00F733AB" w:rsidRDefault="00F733AB">
            <w:pPr>
              <w:pStyle w:val="ConsPlusNormal"/>
            </w:pPr>
            <w:r>
              <w:t>ИП Лисицына Мария Владимировна</w:t>
            </w:r>
          </w:p>
        </w:tc>
        <w:tc>
          <w:tcPr>
            <w:tcW w:w="2324" w:type="dxa"/>
            <w:tcBorders>
              <w:bottom w:val="nil"/>
            </w:tcBorders>
          </w:tcPr>
          <w:p w:rsidR="00F733AB" w:rsidRDefault="00F733AB">
            <w:pPr>
              <w:pStyle w:val="ConsPlusNormal"/>
            </w:pPr>
            <w:r>
              <w:t>ул. Свободы, д. 7</w:t>
            </w:r>
          </w:p>
        </w:tc>
        <w:tc>
          <w:tcPr>
            <w:tcW w:w="1644" w:type="dxa"/>
            <w:tcBorders>
              <w:bottom w:val="nil"/>
            </w:tcBorders>
          </w:tcPr>
          <w:p w:rsidR="00F733AB" w:rsidRDefault="00F733AB">
            <w:pPr>
              <w:pStyle w:val="ConsPlusNormal"/>
              <w:jc w:val="center"/>
            </w:pPr>
            <w:r>
              <w:t>24.03.2011</w:t>
            </w:r>
          </w:p>
        </w:tc>
        <w:tc>
          <w:tcPr>
            <w:tcW w:w="3231" w:type="dxa"/>
            <w:tcBorders>
              <w:bottom w:val="nil"/>
            </w:tcBorders>
          </w:tcPr>
          <w:p w:rsidR="00F733AB" w:rsidRDefault="00F733AB">
            <w:pPr>
              <w:pStyle w:val="ConsPlusNormal"/>
            </w:pPr>
            <w:hyperlink r:id="rId19">
              <w:r>
                <w:rPr>
                  <w:color w:val="0000FF"/>
                </w:rPr>
                <w:t>п. 3 ст. 8</w:t>
              </w:r>
            </w:hyperlink>
            <w:r>
              <w:t xml:space="preserve"> Закона Ярославской области от 08.10.2009 N 50-з "О гарантиях прав ребенка в Ярославской области", </w:t>
            </w:r>
            <w:hyperlink r:id="rId20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Ярославской области от 25.12.2009 N 1253-п "О критериях отнесения коммерческих объектов к местам, нахождение в которых может причинить вред здоровью детей или негативно повлиять на их развитие"</w:t>
            </w:r>
          </w:p>
        </w:tc>
        <w:tc>
          <w:tcPr>
            <w:tcW w:w="2211" w:type="dxa"/>
            <w:tcBorders>
              <w:bottom w:val="nil"/>
            </w:tcBorders>
          </w:tcPr>
          <w:p w:rsidR="00F733AB" w:rsidRDefault="00F733AB">
            <w:pPr>
              <w:pStyle w:val="ConsPlusNormal"/>
            </w:pPr>
            <w:r>
              <w:t>Постановление комиссии по делам несовершеннолетних и защите их прав городского округа г. Переславля-Залесского от 15.02.2011 N 24</w:t>
            </w:r>
          </w:p>
        </w:tc>
        <w:tc>
          <w:tcPr>
            <w:tcW w:w="1191" w:type="dxa"/>
            <w:tcBorders>
              <w:bottom w:val="nil"/>
            </w:tcBorders>
          </w:tcPr>
          <w:p w:rsidR="00F733AB" w:rsidRDefault="00F733AB">
            <w:pPr>
              <w:pStyle w:val="ConsPlusNormal"/>
            </w:pPr>
          </w:p>
        </w:tc>
      </w:tr>
      <w:tr w:rsidR="00F733AB">
        <w:tblPrEx>
          <w:tblBorders>
            <w:insideH w:val="nil"/>
          </w:tblBorders>
        </w:tblPrEx>
        <w:tc>
          <w:tcPr>
            <w:tcW w:w="13571" w:type="dxa"/>
            <w:gridSpan w:val="7"/>
            <w:tcBorders>
              <w:top w:val="nil"/>
            </w:tcBorders>
          </w:tcPr>
          <w:p w:rsidR="00F733AB" w:rsidRDefault="00F733AB">
            <w:pPr>
              <w:pStyle w:val="ConsPlusNormal"/>
              <w:jc w:val="both"/>
            </w:pPr>
            <w:r>
              <w:t xml:space="preserve">(в ред. </w:t>
            </w:r>
            <w:hyperlink r:id="rId21">
              <w:r>
                <w:rPr>
                  <w:color w:val="0000FF"/>
                </w:rPr>
                <w:t>Решения</w:t>
              </w:r>
            </w:hyperlink>
            <w:r>
              <w:t xml:space="preserve"> Переславль-Залесской городской Думы от 27.08.2020 N 65)</w:t>
            </w:r>
          </w:p>
        </w:tc>
      </w:tr>
      <w:tr w:rsidR="00F733AB">
        <w:tblPrEx>
          <w:tblBorders>
            <w:insideH w:val="nil"/>
          </w:tblBorders>
        </w:tblPrEx>
        <w:tc>
          <w:tcPr>
            <w:tcW w:w="660" w:type="dxa"/>
            <w:tcBorders>
              <w:bottom w:val="nil"/>
            </w:tcBorders>
          </w:tcPr>
          <w:p w:rsidR="00F733AB" w:rsidRDefault="00F733A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11" w:type="dxa"/>
            <w:gridSpan w:val="6"/>
            <w:tcBorders>
              <w:bottom w:val="nil"/>
            </w:tcBorders>
          </w:tcPr>
          <w:p w:rsidR="00F733AB" w:rsidRDefault="00F733AB">
            <w:pPr>
              <w:pStyle w:val="ConsPlusNormal"/>
              <w:jc w:val="both"/>
            </w:pPr>
            <w:r>
              <w:t xml:space="preserve">Исключен. - </w:t>
            </w:r>
            <w:hyperlink r:id="rId22">
              <w:r>
                <w:rPr>
                  <w:color w:val="0000FF"/>
                </w:rPr>
                <w:t>Решение</w:t>
              </w:r>
            </w:hyperlink>
            <w:r>
              <w:t xml:space="preserve"> Переславль-Залесской городской Думы от 27.08.2020 N 65</w:t>
            </w:r>
          </w:p>
        </w:tc>
      </w:tr>
      <w:tr w:rsidR="00F733AB">
        <w:tblPrEx>
          <w:tblBorders>
            <w:insideH w:val="nil"/>
          </w:tblBorders>
        </w:tblPrEx>
        <w:tc>
          <w:tcPr>
            <w:tcW w:w="660" w:type="dxa"/>
          </w:tcPr>
          <w:p w:rsidR="00F733AB" w:rsidRDefault="00F733A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11" w:type="dxa"/>
            <w:gridSpan w:val="6"/>
          </w:tcPr>
          <w:p w:rsidR="00F733AB" w:rsidRDefault="00F733AB">
            <w:pPr>
              <w:pStyle w:val="ConsPlusNormal"/>
              <w:jc w:val="both"/>
            </w:pPr>
            <w:r>
              <w:t xml:space="preserve">Исключен. - </w:t>
            </w:r>
            <w:hyperlink r:id="rId23">
              <w:r>
                <w:rPr>
                  <w:color w:val="0000FF"/>
                </w:rPr>
                <w:t>Решение</w:t>
              </w:r>
            </w:hyperlink>
            <w:r>
              <w:t xml:space="preserve"> Переславль-Залесской городской Думы от 24.11.2022 N 107</w:t>
            </w:r>
          </w:p>
        </w:tc>
      </w:tr>
    </w:tbl>
    <w:p w:rsidR="00F733AB" w:rsidRDefault="00F733AB">
      <w:pPr>
        <w:pStyle w:val="ConsPlusNormal"/>
        <w:jc w:val="both"/>
      </w:pPr>
    </w:p>
    <w:p w:rsidR="00F733AB" w:rsidRDefault="00F733AB">
      <w:pPr>
        <w:pStyle w:val="ConsPlusNormal"/>
        <w:jc w:val="both"/>
      </w:pPr>
    </w:p>
    <w:p w:rsidR="00F733AB" w:rsidRDefault="00F733A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85C78" w:rsidRDefault="00585C78">
      <w:bookmarkStart w:id="1" w:name="_GoBack"/>
      <w:bookmarkEnd w:id="1"/>
    </w:p>
    <w:sectPr w:rsidR="00585C78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3AB"/>
    <w:rsid w:val="001A0329"/>
    <w:rsid w:val="00585C78"/>
    <w:rsid w:val="00F73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9671DA-B0A2-4284-BF0C-498C4C733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33A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733A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733A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3CB68BB49E7A7B0071907157A36084A74F1614CD67947C5C8A43E0911001F2156ABA3D03CC7F475152155C2A32F68F9500001D7ECC7221CF7994x3tCK" TargetMode="External"/><Relationship Id="rId13" Type="http://schemas.openxmlformats.org/officeDocument/2006/relationships/hyperlink" Target="consultantplus://offline/ref=E83CB68BB49E7A7B0071907157A36084A74F1614C964937B5E861EEA99490DF01265E52A048573465152155A276DF39A84580F1F60D3713DD37B963CxAtBK" TargetMode="External"/><Relationship Id="rId18" Type="http://schemas.openxmlformats.org/officeDocument/2006/relationships/hyperlink" Target="consultantplus://offline/ref=E83CB68BB49E7A7B0071907157A36084A74F1614C964937B5E861EEA99490DF01265E52A048573465152155A266DF39A84580F1F60D3713DD37B963CxAtB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83CB68BB49E7A7B0071907157A36084A74F1614C965947C54821EEA99490DF01265E52A048573465152155A286DF39A84580F1F60D3713DD37B963CxAtBK" TargetMode="External"/><Relationship Id="rId7" Type="http://schemas.openxmlformats.org/officeDocument/2006/relationships/hyperlink" Target="consultantplus://offline/ref=E83CB68BB49E7A7B0071907157A36084A74F1614CC609D775C8A43E0911001F2156ABA3D03CC7F475152155C2A32F68F9500001D7ECC7221CF7994x3tCK" TargetMode="External"/><Relationship Id="rId12" Type="http://schemas.openxmlformats.org/officeDocument/2006/relationships/hyperlink" Target="consultantplus://offline/ref=E83CB68BB49E7A7B0071907157A36084A74F1614C965947C54821EEA99490DF01265E52A048573465152155A276DF39A84580F1F60D3713DD37B963CxAtBK" TargetMode="External"/><Relationship Id="rId17" Type="http://schemas.openxmlformats.org/officeDocument/2006/relationships/hyperlink" Target="consultantplus://offline/ref=E83CB68BB49E7A7B0071907157A36084A74F1614C965947C54821EEA99490DF01265E52A048573465152155A266DF39A84580F1F60D3713DD37B963CxAtBK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83CB68BB49E7A7B0071907157A36084A74F1614C16294775A8A43E0911001F2156ABA3D03CC7F475152155C2A32F68F9500001D7ECC7221CF7994x3tCK" TargetMode="External"/><Relationship Id="rId20" Type="http://schemas.openxmlformats.org/officeDocument/2006/relationships/hyperlink" Target="consultantplus://offline/ref=E83CB68BB49E7A7B0071907157A36084A74F1614C967927E5F861EEA99490DF01265E52A048573465152155B236DF39A84580F1F60D3713DD37B963CxAtB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83CB68BB49E7A7B0071907157A36084A74F1614CC649D7C5E8A43E0911001F2156ABA3D03CC7F475152155C2A32F68F9500001D7ECC7221CF7994x3tCK" TargetMode="External"/><Relationship Id="rId11" Type="http://schemas.openxmlformats.org/officeDocument/2006/relationships/hyperlink" Target="consultantplus://offline/ref=E83CB68BB49E7A7B0071907157A36084A74F1614C16294775A8A43E0911001F2156ABA3D03CC7F475152155C2A32F68F9500001D7ECC7221CF7994x3tCK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E83CB68BB49E7A7B0071907157A36084A74F1614CC669678598A43E0911001F2156ABA3D03CC7F475152155C2A32F68F9500001D7ECC7221CF7994x3tCK" TargetMode="External"/><Relationship Id="rId15" Type="http://schemas.openxmlformats.org/officeDocument/2006/relationships/hyperlink" Target="consultantplus://offline/ref=E83CB68BB49E7A7B0071907157A36084A74F1614CF6495785A8A43E0911001F2156ABA3D03CC7F475152155C2A32F68F9500001D7ECC7221CF7994x3tCK" TargetMode="External"/><Relationship Id="rId23" Type="http://schemas.openxmlformats.org/officeDocument/2006/relationships/hyperlink" Target="consultantplus://offline/ref=E83CB68BB49E7A7B0071907157A36084A74F1614C964937B5E861EEA99490DF01265E52A048573465152155A266DF39A84580F1F60D3713DD37B963CxAtBK" TargetMode="External"/><Relationship Id="rId10" Type="http://schemas.openxmlformats.org/officeDocument/2006/relationships/hyperlink" Target="consultantplus://offline/ref=E83CB68BB49E7A7B0071907157A36084A74F1614CF6495785A8A43E0911001F2156ABA3D03CC7F475152155C2A32F68F9500001D7ECC7221CF7994x3tCK" TargetMode="External"/><Relationship Id="rId19" Type="http://schemas.openxmlformats.org/officeDocument/2006/relationships/hyperlink" Target="consultantplus://offline/ref=E83CB68BB49E7A7B0071907157A36084A74F1614C96491775A861EEA99490DF01265E52A0485734651521552286DF39A84580F1F60D3713DD37B963CxAtBK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E83CB68BB49E7A7B0071907157A36084A74F1614CE6F9277548A43E0911001F2156ABA3D03CC7F475152155C2A32F68F9500001D7ECC7221CF7994x3tCK" TargetMode="External"/><Relationship Id="rId14" Type="http://schemas.openxmlformats.org/officeDocument/2006/relationships/hyperlink" Target="consultantplus://offline/ref=E83CB68BB49E7A7B0071907157A36084A74F1614C96491775A861EEA99490DF01265E52A048573465152145A256DF39A84580F1F60D3713DD37B963CxAtBK" TargetMode="External"/><Relationship Id="rId22" Type="http://schemas.openxmlformats.org/officeDocument/2006/relationships/hyperlink" Target="consultantplus://offline/ref=E83CB68BB49E7A7B0071907157A36084A74F1614C965947C54821EEA99490DF01265E52A048573465152155B206DF39A84580F1F60D3713DD37B963CxAt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2022-12-20T10:45:00Z</dcterms:created>
  <dcterms:modified xsi:type="dcterms:W3CDTF">2022-12-20T10:46:00Z</dcterms:modified>
</cp:coreProperties>
</file>